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133B9" w14:textId="77777777" w:rsidR="00B23301" w:rsidRDefault="00B23301" w:rsidP="00B23301">
      <w:pPr>
        <w:pStyle w:val="NoSpacing"/>
      </w:pPr>
      <w:bookmarkStart w:id="0" w:name="_GoBack"/>
      <w:bookmarkEnd w:id="0"/>
      <w:r w:rsidRPr="00505494">
        <w:rPr>
          <w:noProof/>
        </w:rPr>
        <w:drawing>
          <wp:inline distT="0" distB="0" distL="0" distR="0" wp14:anchorId="07407238" wp14:editId="4E6A960D">
            <wp:extent cx="471488" cy="563863"/>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819" cy="563063"/>
                    </a:xfrm>
                    <a:prstGeom prst="rect">
                      <a:avLst/>
                    </a:prstGeom>
                    <a:noFill/>
                  </pic:spPr>
                </pic:pic>
              </a:graphicData>
            </a:graphic>
          </wp:inline>
        </w:drawing>
      </w:r>
    </w:p>
    <w:p w14:paraId="4A6A4188" w14:textId="77777777" w:rsidR="00B23301" w:rsidRDefault="00B23301" w:rsidP="00B23301">
      <w:pPr>
        <w:pStyle w:val="NoSpacing"/>
      </w:pPr>
    </w:p>
    <w:p w14:paraId="2076F0C2" w14:textId="77777777" w:rsidR="006615F9" w:rsidRDefault="006615F9" w:rsidP="00B23301">
      <w:pPr>
        <w:pStyle w:val="NoSpacing"/>
      </w:pPr>
    </w:p>
    <w:p w14:paraId="6960EC06" w14:textId="5DA755B2" w:rsidR="00B23301" w:rsidRPr="00FD22BB" w:rsidRDefault="005E0AAD" w:rsidP="00B23301">
      <w:pPr>
        <w:pStyle w:val="NoSpacing"/>
        <w:rPr>
          <w:sz w:val="22"/>
        </w:rPr>
      </w:pPr>
      <w:r>
        <w:rPr>
          <w:sz w:val="22"/>
        </w:rPr>
        <w:t>October 31</w:t>
      </w:r>
      <w:r w:rsidR="00B23301" w:rsidRPr="00FD22BB">
        <w:rPr>
          <w:sz w:val="22"/>
        </w:rPr>
        <w:t>, 2017</w:t>
      </w:r>
    </w:p>
    <w:p w14:paraId="464B986B" w14:textId="77777777" w:rsidR="00B23301" w:rsidRPr="00FD22BB" w:rsidRDefault="00B23301" w:rsidP="00B23301">
      <w:pPr>
        <w:pStyle w:val="NoSpacing"/>
        <w:rPr>
          <w:sz w:val="22"/>
        </w:rPr>
      </w:pPr>
    </w:p>
    <w:p w14:paraId="24A2625D" w14:textId="05B081DE" w:rsidR="00B23301" w:rsidRDefault="005E0AAD" w:rsidP="00B23301">
      <w:pPr>
        <w:pStyle w:val="NoSpacing"/>
        <w:rPr>
          <w:sz w:val="22"/>
        </w:rPr>
      </w:pPr>
      <w:r>
        <w:rPr>
          <w:sz w:val="22"/>
        </w:rPr>
        <w:t>Employee Name:</w:t>
      </w:r>
    </w:p>
    <w:p w14:paraId="7E43AF7E" w14:textId="5F72D652" w:rsidR="005E0AAD" w:rsidRDefault="005E0AAD" w:rsidP="00B23301">
      <w:pPr>
        <w:pStyle w:val="NoSpacing"/>
        <w:rPr>
          <w:sz w:val="22"/>
        </w:rPr>
      </w:pPr>
      <w:r>
        <w:rPr>
          <w:sz w:val="22"/>
        </w:rPr>
        <w:t>Employee Address:</w:t>
      </w:r>
    </w:p>
    <w:p w14:paraId="778F6FD1" w14:textId="77777777" w:rsidR="005E0AAD" w:rsidRPr="00FD22BB" w:rsidRDefault="005E0AAD" w:rsidP="00B23301">
      <w:pPr>
        <w:pStyle w:val="NoSpacing"/>
        <w:rPr>
          <w:sz w:val="22"/>
        </w:rPr>
      </w:pPr>
    </w:p>
    <w:p w14:paraId="04A44C8D" w14:textId="48116878" w:rsidR="00B23301" w:rsidRPr="00FD22BB" w:rsidRDefault="00B23301" w:rsidP="00B23301">
      <w:pPr>
        <w:pStyle w:val="NoSpacing"/>
        <w:rPr>
          <w:sz w:val="22"/>
        </w:rPr>
      </w:pPr>
      <w:r w:rsidRPr="00FD22BB">
        <w:rPr>
          <w:sz w:val="22"/>
        </w:rPr>
        <w:t xml:space="preserve">Dear </w:t>
      </w:r>
      <w:r w:rsidR="005E0AAD">
        <w:rPr>
          <w:sz w:val="22"/>
        </w:rPr>
        <w:t>___________:</w:t>
      </w:r>
    </w:p>
    <w:p w14:paraId="2E196AA1" w14:textId="77777777" w:rsidR="00B23301" w:rsidRPr="00FD22BB" w:rsidRDefault="00B23301" w:rsidP="00B23301">
      <w:pPr>
        <w:pStyle w:val="NoSpacing"/>
        <w:rPr>
          <w:sz w:val="22"/>
        </w:rPr>
      </w:pPr>
    </w:p>
    <w:p w14:paraId="201C7F2D" w14:textId="77777777" w:rsidR="00B23301" w:rsidRPr="00FD22BB" w:rsidRDefault="00B23301" w:rsidP="00B23301">
      <w:pPr>
        <w:pStyle w:val="NoSpacing"/>
        <w:jc w:val="both"/>
        <w:rPr>
          <w:sz w:val="22"/>
        </w:rPr>
      </w:pPr>
      <w:r w:rsidRPr="00FD22BB">
        <w:rPr>
          <w:sz w:val="22"/>
        </w:rPr>
        <w:t xml:space="preserve">We at Guardforce value your service and continued employment with us.  As you know, we are currently negotiating an extension of our Security Services Contract with Airports Fiji Limited (“AFL”) which requires that we maintain maximum employment of our security forces at Nadi &amp; Nausori Airports. We need your assistance to make sure we maximize our current security force employment. </w:t>
      </w:r>
    </w:p>
    <w:p w14:paraId="0047AF47" w14:textId="77777777" w:rsidR="00B23301" w:rsidRPr="00FD22BB" w:rsidRDefault="00B23301" w:rsidP="00B23301">
      <w:pPr>
        <w:pStyle w:val="NoSpacing"/>
        <w:jc w:val="both"/>
        <w:rPr>
          <w:sz w:val="22"/>
        </w:rPr>
      </w:pPr>
    </w:p>
    <w:p w14:paraId="591BE6AC" w14:textId="77777777" w:rsidR="00B23301" w:rsidRPr="00FD22BB" w:rsidRDefault="00B23301" w:rsidP="00B23301">
      <w:pPr>
        <w:pStyle w:val="NoSpacing"/>
        <w:jc w:val="both"/>
        <w:rPr>
          <w:sz w:val="22"/>
        </w:rPr>
      </w:pPr>
      <w:r w:rsidRPr="00FD22BB">
        <w:rPr>
          <w:sz w:val="22"/>
        </w:rPr>
        <w:t>In recognition of your service and loyalty to us, you are eligible to receive a Loyalty Bonus, a New Year’s Retention Bonus, and an increased hourly rate to be paid in the following manner:</w:t>
      </w:r>
    </w:p>
    <w:p w14:paraId="1E6D30F3" w14:textId="77777777" w:rsidR="00D468F7" w:rsidRPr="00FD22BB" w:rsidRDefault="00D468F7" w:rsidP="00F418AE">
      <w:pPr>
        <w:pStyle w:val="NoSpacing"/>
        <w:jc w:val="both"/>
        <w:rPr>
          <w:sz w:val="22"/>
        </w:rPr>
      </w:pPr>
    </w:p>
    <w:p w14:paraId="5DFBA1AF" w14:textId="77777777" w:rsidR="00D468F7" w:rsidRPr="00FD22BB" w:rsidRDefault="00A21418" w:rsidP="00B23301">
      <w:pPr>
        <w:pStyle w:val="NoSpacing"/>
        <w:numPr>
          <w:ilvl w:val="0"/>
          <w:numId w:val="4"/>
        </w:numPr>
        <w:ind w:hanging="720"/>
        <w:jc w:val="both"/>
        <w:rPr>
          <w:sz w:val="22"/>
        </w:rPr>
      </w:pPr>
      <w:r w:rsidRPr="00FD22BB">
        <w:rPr>
          <w:sz w:val="22"/>
        </w:rPr>
        <w:t xml:space="preserve">Christmas </w:t>
      </w:r>
      <w:r w:rsidR="00B23301" w:rsidRPr="00FD22BB">
        <w:rPr>
          <w:sz w:val="22"/>
        </w:rPr>
        <w:t>Loyalty B</w:t>
      </w:r>
      <w:r w:rsidRPr="00FD22BB">
        <w:rPr>
          <w:sz w:val="22"/>
        </w:rPr>
        <w:t>onus payable on the 21</w:t>
      </w:r>
      <w:r w:rsidRPr="00FD22BB">
        <w:rPr>
          <w:sz w:val="22"/>
          <w:vertAlign w:val="superscript"/>
        </w:rPr>
        <w:t>st</w:t>
      </w:r>
      <w:r w:rsidRPr="00FD22BB">
        <w:rPr>
          <w:sz w:val="22"/>
        </w:rPr>
        <w:t xml:space="preserve"> of December, 2017</w:t>
      </w:r>
      <w:r w:rsidR="00B23301" w:rsidRPr="00FD22BB">
        <w:rPr>
          <w:sz w:val="22"/>
        </w:rPr>
        <w:t>;</w:t>
      </w:r>
    </w:p>
    <w:p w14:paraId="19769463" w14:textId="77777777" w:rsidR="00A21418" w:rsidRPr="00FD22BB" w:rsidRDefault="00A21418" w:rsidP="00B23301">
      <w:pPr>
        <w:pStyle w:val="NoSpacing"/>
        <w:numPr>
          <w:ilvl w:val="0"/>
          <w:numId w:val="4"/>
        </w:numPr>
        <w:ind w:hanging="720"/>
        <w:jc w:val="both"/>
        <w:rPr>
          <w:sz w:val="22"/>
        </w:rPr>
      </w:pPr>
      <w:r w:rsidRPr="00FD22BB">
        <w:rPr>
          <w:sz w:val="22"/>
        </w:rPr>
        <w:t xml:space="preserve">New Year’s </w:t>
      </w:r>
      <w:r w:rsidR="00B23301" w:rsidRPr="00FD22BB">
        <w:rPr>
          <w:sz w:val="22"/>
        </w:rPr>
        <w:t>Retention B</w:t>
      </w:r>
      <w:r w:rsidRPr="00FD22BB">
        <w:rPr>
          <w:sz w:val="22"/>
        </w:rPr>
        <w:t>onus payable on the 4</w:t>
      </w:r>
      <w:r w:rsidRPr="00FD22BB">
        <w:rPr>
          <w:sz w:val="22"/>
          <w:vertAlign w:val="superscript"/>
        </w:rPr>
        <w:t>th</w:t>
      </w:r>
      <w:r w:rsidRPr="00FD22BB">
        <w:rPr>
          <w:sz w:val="22"/>
        </w:rPr>
        <w:t xml:space="preserve"> of January, 2018</w:t>
      </w:r>
      <w:r w:rsidR="00B23301" w:rsidRPr="00FD22BB">
        <w:rPr>
          <w:sz w:val="22"/>
        </w:rPr>
        <w:t>;</w:t>
      </w:r>
    </w:p>
    <w:p w14:paraId="75275D53" w14:textId="77777777" w:rsidR="00A21418" w:rsidRPr="00FD22BB" w:rsidRDefault="00A21418" w:rsidP="00B23301">
      <w:pPr>
        <w:pStyle w:val="NoSpacing"/>
        <w:numPr>
          <w:ilvl w:val="0"/>
          <w:numId w:val="4"/>
        </w:numPr>
        <w:ind w:hanging="720"/>
        <w:jc w:val="both"/>
        <w:rPr>
          <w:sz w:val="22"/>
        </w:rPr>
      </w:pPr>
      <w:r w:rsidRPr="00FD22BB">
        <w:rPr>
          <w:sz w:val="22"/>
        </w:rPr>
        <w:t>A rate increase effective from 1 January, 2018</w:t>
      </w:r>
      <w:r w:rsidR="00B23301" w:rsidRPr="00FD22BB">
        <w:rPr>
          <w:sz w:val="22"/>
        </w:rPr>
        <w:t>;</w:t>
      </w:r>
    </w:p>
    <w:p w14:paraId="02341E4F" w14:textId="77777777" w:rsidR="00D468F7" w:rsidRPr="00FD22BB" w:rsidRDefault="00D468F7" w:rsidP="00F418AE">
      <w:pPr>
        <w:pStyle w:val="NoSpacing"/>
        <w:jc w:val="both"/>
        <w:rPr>
          <w:sz w:val="22"/>
        </w:rPr>
      </w:pPr>
    </w:p>
    <w:p w14:paraId="247B7892" w14:textId="77777777" w:rsidR="002B1CB9" w:rsidRPr="00FD22BB" w:rsidRDefault="00D468F7" w:rsidP="00F418AE">
      <w:pPr>
        <w:pStyle w:val="NoSpacing"/>
        <w:jc w:val="both"/>
        <w:rPr>
          <w:sz w:val="22"/>
        </w:rPr>
      </w:pPr>
      <w:r w:rsidRPr="00FD22BB">
        <w:rPr>
          <w:sz w:val="22"/>
        </w:rPr>
        <w:t>You will receive the Loyalty Bonus</w:t>
      </w:r>
      <w:r w:rsidR="00B23301" w:rsidRPr="00FD22BB">
        <w:rPr>
          <w:sz w:val="22"/>
        </w:rPr>
        <w:t>, the New Year’s Retention Bonus</w:t>
      </w:r>
      <w:r w:rsidRPr="00FD22BB">
        <w:rPr>
          <w:sz w:val="22"/>
        </w:rPr>
        <w:t xml:space="preserve"> </w:t>
      </w:r>
      <w:r w:rsidR="002B1CB9" w:rsidRPr="00FD22BB">
        <w:rPr>
          <w:sz w:val="22"/>
        </w:rPr>
        <w:t xml:space="preserve">and </w:t>
      </w:r>
      <w:r w:rsidR="00B23301" w:rsidRPr="00FD22BB">
        <w:rPr>
          <w:sz w:val="22"/>
        </w:rPr>
        <w:t xml:space="preserve">the </w:t>
      </w:r>
      <w:r w:rsidR="002B1CB9" w:rsidRPr="00FD22BB">
        <w:rPr>
          <w:sz w:val="22"/>
        </w:rPr>
        <w:t xml:space="preserve">increased </w:t>
      </w:r>
      <w:r w:rsidR="00F125D9" w:rsidRPr="00FD22BB">
        <w:rPr>
          <w:sz w:val="22"/>
        </w:rPr>
        <w:t xml:space="preserve">hourly </w:t>
      </w:r>
      <w:r w:rsidR="00A21418" w:rsidRPr="00FD22BB">
        <w:rPr>
          <w:sz w:val="22"/>
        </w:rPr>
        <w:t>rate</w:t>
      </w:r>
      <w:r w:rsidR="002B1CB9" w:rsidRPr="00FD22BB">
        <w:rPr>
          <w:sz w:val="22"/>
        </w:rPr>
        <w:t xml:space="preserve"> if the following conditions are satisfied:</w:t>
      </w:r>
    </w:p>
    <w:p w14:paraId="2FCD318A" w14:textId="77777777" w:rsidR="00F418AE" w:rsidRPr="00FD22BB" w:rsidRDefault="00F418AE" w:rsidP="00F418AE">
      <w:pPr>
        <w:pStyle w:val="NoSpacing"/>
        <w:jc w:val="both"/>
        <w:rPr>
          <w:sz w:val="22"/>
        </w:rPr>
      </w:pPr>
    </w:p>
    <w:p w14:paraId="6DF243F6" w14:textId="77777777" w:rsidR="00B23301" w:rsidRPr="00FD22BB" w:rsidRDefault="00B23301" w:rsidP="00B23301">
      <w:pPr>
        <w:pStyle w:val="NoSpacing"/>
        <w:numPr>
          <w:ilvl w:val="0"/>
          <w:numId w:val="3"/>
        </w:numPr>
        <w:ind w:hanging="720"/>
        <w:jc w:val="both"/>
        <w:rPr>
          <w:sz w:val="22"/>
        </w:rPr>
      </w:pPr>
      <w:r w:rsidRPr="00FD22BB">
        <w:rPr>
          <w:sz w:val="22"/>
        </w:rPr>
        <w:t>You must not submit your resume or seek employment with any other employer f</w:t>
      </w:r>
      <w:r w:rsidR="00FD22BB" w:rsidRPr="00FD22BB">
        <w:rPr>
          <w:sz w:val="22"/>
        </w:rPr>
        <w:t>rom 28</w:t>
      </w:r>
      <w:r w:rsidR="00FD22BB" w:rsidRPr="00FD22BB">
        <w:rPr>
          <w:sz w:val="22"/>
          <w:vertAlign w:val="superscript"/>
        </w:rPr>
        <w:t>th</w:t>
      </w:r>
      <w:r w:rsidR="00FD22BB" w:rsidRPr="00FD22BB">
        <w:rPr>
          <w:sz w:val="22"/>
        </w:rPr>
        <w:t xml:space="preserve"> October, 2017 through 31</w:t>
      </w:r>
      <w:r w:rsidR="00FD22BB" w:rsidRPr="00FD22BB">
        <w:rPr>
          <w:sz w:val="22"/>
          <w:vertAlign w:val="superscript"/>
        </w:rPr>
        <w:t>st</w:t>
      </w:r>
      <w:r w:rsidR="00FD22BB" w:rsidRPr="00FD22BB">
        <w:rPr>
          <w:sz w:val="22"/>
        </w:rPr>
        <w:t xml:space="preserve"> March, 2018</w:t>
      </w:r>
      <w:r w:rsidRPr="00FD22BB">
        <w:rPr>
          <w:sz w:val="22"/>
        </w:rPr>
        <w:t>;</w:t>
      </w:r>
    </w:p>
    <w:p w14:paraId="0226237D" w14:textId="77777777" w:rsidR="00B23301" w:rsidRPr="00FD22BB" w:rsidRDefault="00B23301" w:rsidP="00B23301">
      <w:pPr>
        <w:pStyle w:val="NoSpacing"/>
        <w:numPr>
          <w:ilvl w:val="0"/>
          <w:numId w:val="3"/>
        </w:numPr>
        <w:ind w:hanging="720"/>
        <w:jc w:val="both"/>
        <w:rPr>
          <w:sz w:val="22"/>
        </w:rPr>
      </w:pPr>
      <w:r w:rsidRPr="00FD22BB">
        <w:rPr>
          <w:sz w:val="22"/>
        </w:rPr>
        <w:t>You must continue your employment with Guardforce, including not being terminated for misconduct or poor performance, or by means of resignation until (but not limited to) 31 December 2018;</w:t>
      </w:r>
    </w:p>
    <w:p w14:paraId="0C2C3447" w14:textId="77777777" w:rsidR="00B23301" w:rsidRPr="00FD22BB" w:rsidRDefault="00B23301" w:rsidP="00B23301">
      <w:pPr>
        <w:pStyle w:val="NoSpacing"/>
        <w:numPr>
          <w:ilvl w:val="0"/>
          <w:numId w:val="3"/>
        </w:numPr>
        <w:ind w:hanging="720"/>
        <w:jc w:val="both"/>
        <w:rPr>
          <w:sz w:val="22"/>
        </w:rPr>
      </w:pPr>
      <w:r w:rsidRPr="00FD22BB">
        <w:rPr>
          <w:sz w:val="22"/>
        </w:rPr>
        <w:t>You must continue to satisfactorily perform the tasks and responsibilities that are assigned to you as your job specification; and</w:t>
      </w:r>
    </w:p>
    <w:p w14:paraId="16DE2E50" w14:textId="77777777" w:rsidR="00F418AE" w:rsidRPr="00FD22BB" w:rsidRDefault="00B23301" w:rsidP="00B23301">
      <w:pPr>
        <w:pStyle w:val="NoSpacing"/>
        <w:numPr>
          <w:ilvl w:val="0"/>
          <w:numId w:val="3"/>
        </w:numPr>
        <w:ind w:hanging="720"/>
        <w:jc w:val="both"/>
        <w:rPr>
          <w:sz w:val="22"/>
        </w:rPr>
      </w:pPr>
      <w:r w:rsidRPr="00FD22BB">
        <w:rPr>
          <w:sz w:val="22"/>
        </w:rPr>
        <w:t>Y</w:t>
      </w:r>
      <w:r w:rsidR="002B1CB9" w:rsidRPr="00FD22BB">
        <w:rPr>
          <w:sz w:val="22"/>
        </w:rPr>
        <w:t xml:space="preserve">ou </w:t>
      </w:r>
      <w:r w:rsidRPr="00FD22BB">
        <w:rPr>
          <w:sz w:val="22"/>
        </w:rPr>
        <w:t xml:space="preserve">must </w:t>
      </w:r>
      <w:r w:rsidR="002B1CB9" w:rsidRPr="00FD22BB">
        <w:rPr>
          <w:sz w:val="22"/>
        </w:rPr>
        <w:t xml:space="preserve">sign the acknowledgment in the space provided below and return </w:t>
      </w:r>
      <w:r w:rsidRPr="00FD22BB">
        <w:rPr>
          <w:sz w:val="22"/>
        </w:rPr>
        <w:t xml:space="preserve">it </w:t>
      </w:r>
      <w:r w:rsidR="002B1CB9" w:rsidRPr="00FD22BB">
        <w:rPr>
          <w:sz w:val="22"/>
        </w:rPr>
        <w:t xml:space="preserve">to the Human Resources Manager no later than </w:t>
      </w:r>
      <w:r w:rsidR="00A21418" w:rsidRPr="00FD22BB">
        <w:rPr>
          <w:sz w:val="22"/>
        </w:rPr>
        <w:t>4pm</w:t>
      </w:r>
      <w:r w:rsidR="00FD22BB" w:rsidRPr="00FD22BB">
        <w:rPr>
          <w:sz w:val="22"/>
        </w:rPr>
        <w:t xml:space="preserve"> Friday 3</w:t>
      </w:r>
      <w:r w:rsidR="00FD22BB" w:rsidRPr="00FD22BB">
        <w:rPr>
          <w:sz w:val="22"/>
          <w:vertAlign w:val="superscript"/>
        </w:rPr>
        <w:t>rd</w:t>
      </w:r>
      <w:r w:rsidR="00FD22BB" w:rsidRPr="00FD22BB">
        <w:rPr>
          <w:sz w:val="22"/>
        </w:rPr>
        <w:t xml:space="preserve"> November, 2017.</w:t>
      </w:r>
    </w:p>
    <w:p w14:paraId="64A3651A" w14:textId="77777777" w:rsidR="00F418AE" w:rsidRPr="00FD22BB" w:rsidRDefault="00F418AE" w:rsidP="00F418AE">
      <w:pPr>
        <w:pStyle w:val="NoSpacing"/>
        <w:jc w:val="both"/>
        <w:rPr>
          <w:sz w:val="22"/>
        </w:rPr>
      </w:pPr>
    </w:p>
    <w:p w14:paraId="6B6A9449" w14:textId="77777777" w:rsidR="00F418AE" w:rsidRPr="00FD22BB" w:rsidRDefault="00D468F7" w:rsidP="00F418AE">
      <w:pPr>
        <w:pStyle w:val="NoSpacing"/>
        <w:jc w:val="both"/>
        <w:rPr>
          <w:sz w:val="22"/>
        </w:rPr>
      </w:pPr>
      <w:r w:rsidRPr="00FD22BB">
        <w:rPr>
          <w:sz w:val="22"/>
        </w:rPr>
        <w:t>We look forward to a long and mutually beneficial working relationship with you.</w:t>
      </w:r>
    </w:p>
    <w:p w14:paraId="72C7A403" w14:textId="77777777" w:rsidR="00F418AE" w:rsidRPr="00FD22BB" w:rsidRDefault="00F418AE" w:rsidP="00F418AE">
      <w:pPr>
        <w:pStyle w:val="NoSpacing"/>
        <w:jc w:val="both"/>
        <w:rPr>
          <w:sz w:val="22"/>
        </w:rPr>
      </w:pPr>
    </w:p>
    <w:p w14:paraId="6FEBEBB7" w14:textId="77777777" w:rsidR="00F418AE" w:rsidRPr="00FD22BB" w:rsidRDefault="00F418AE" w:rsidP="00F418AE">
      <w:pPr>
        <w:pStyle w:val="NoSpacing"/>
        <w:jc w:val="both"/>
        <w:rPr>
          <w:sz w:val="22"/>
        </w:rPr>
      </w:pPr>
      <w:r w:rsidRPr="00FD22BB">
        <w:rPr>
          <w:sz w:val="22"/>
        </w:rPr>
        <w:t>Yours faithfully</w:t>
      </w:r>
    </w:p>
    <w:p w14:paraId="48BEC996" w14:textId="77777777" w:rsidR="00F418AE" w:rsidRPr="00FD22BB" w:rsidRDefault="00F418AE" w:rsidP="00F418AE">
      <w:pPr>
        <w:pStyle w:val="NoSpacing"/>
        <w:jc w:val="both"/>
        <w:rPr>
          <w:sz w:val="22"/>
        </w:rPr>
      </w:pPr>
    </w:p>
    <w:p w14:paraId="5A484DF1" w14:textId="77777777" w:rsidR="00F418AE" w:rsidRPr="00FD22BB" w:rsidRDefault="00F418AE" w:rsidP="00F418AE">
      <w:pPr>
        <w:pStyle w:val="NoSpacing"/>
        <w:jc w:val="both"/>
        <w:rPr>
          <w:sz w:val="22"/>
        </w:rPr>
      </w:pPr>
    </w:p>
    <w:p w14:paraId="22E2F736" w14:textId="77777777" w:rsidR="00F418AE" w:rsidRPr="00FD22BB" w:rsidRDefault="00F418AE" w:rsidP="00F418AE">
      <w:pPr>
        <w:pStyle w:val="NoSpacing"/>
        <w:jc w:val="both"/>
        <w:rPr>
          <w:b/>
          <w:sz w:val="22"/>
        </w:rPr>
      </w:pPr>
      <w:r w:rsidRPr="00FD22BB">
        <w:rPr>
          <w:b/>
          <w:sz w:val="22"/>
        </w:rPr>
        <w:t>Rigamoto Taito</w:t>
      </w:r>
    </w:p>
    <w:p w14:paraId="7832923A" w14:textId="77777777" w:rsidR="00F418AE" w:rsidRPr="00FD22BB" w:rsidRDefault="00F418AE" w:rsidP="00F418AE">
      <w:pPr>
        <w:pStyle w:val="NoSpacing"/>
        <w:jc w:val="both"/>
        <w:rPr>
          <w:b/>
          <w:sz w:val="22"/>
        </w:rPr>
      </w:pPr>
      <w:r w:rsidRPr="00FD22BB">
        <w:rPr>
          <w:b/>
          <w:sz w:val="22"/>
        </w:rPr>
        <w:t>Chief Executive Officer</w:t>
      </w:r>
    </w:p>
    <w:p w14:paraId="4720C371" w14:textId="77777777" w:rsidR="00F418AE" w:rsidRPr="00FD22BB" w:rsidRDefault="00F418AE" w:rsidP="00F418AE">
      <w:pPr>
        <w:pStyle w:val="NoSpacing"/>
        <w:jc w:val="both"/>
        <w:rPr>
          <w:sz w:val="22"/>
        </w:rPr>
      </w:pPr>
    </w:p>
    <w:p w14:paraId="4EF69001" w14:textId="77777777" w:rsidR="00F418AE" w:rsidRPr="00FD22BB" w:rsidRDefault="00F418AE" w:rsidP="00F418AE">
      <w:pPr>
        <w:pStyle w:val="NoSpacing"/>
        <w:jc w:val="both"/>
        <w:rPr>
          <w:sz w:val="22"/>
        </w:rPr>
      </w:pPr>
      <w:r w:rsidRPr="00FD22BB">
        <w:rPr>
          <w:sz w:val="22"/>
        </w:rPr>
        <w:t>---------------------------------------------------------------------------------------------------------------------</w:t>
      </w:r>
    </w:p>
    <w:p w14:paraId="564FBA11" w14:textId="77777777" w:rsidR="00F418AE" w:rsidRPr="00FD22BB" w:rsidRDefault="00F418AE" w:rsidP="00F418AE">
      <w:pPr>
        <w:pStyle w:val="NoSpacing"/>
        <w:jc w:val="center"/>
        <w:rPr>
          <w:b/>
          <w:sz w:val="22"/>
        </w:rPr>
      </w:pPr>
      <w:r w:rsidRPr="00FD22BB">
        <w:rPr>
          <w:b/>
          <w:sz w:val="22"/>
        </w:rPr>
        <w:t>Employee Acknowledgment and Signature</w:t>
      </w:r>
    </w:p>
    <w:p w14:paraId="4BA21011" w14:textId="77777777" w:rsidR="00F418AE" w:rsidRPr="00FD22BB" w:rsidRDefault="00F418AE" w:rsidP="00F418AE">
      <w:pPr>
        <w:pStyle w:val="NoSpacing"/>
        <w:jc w:val="both"/>
        <w:rPr>
          <w:color w:val="FF0000"/>
          <w:sz w:val="22"/>
        </w:rPr>
      </w:pPr>
    </w:p>
    <w:p w14:paraId="234F399D" w14:textId="2BF054EF" w:rsidR="00F418AE" w:rsidRPr="00FD22BB" w:rsidRDefault="00F418AE" w:rsidP="00B93172">
      <w:pPr>
        <w:pStyle w:val="NoSpacing"/>
        <w:jc w:val="both"/>
        <w:rPr>
          <w:sz w:val="22"/>
        </w:rPr>
      </w:pPr>
      <w:r w:rsidRPr="00FD22BB">
        <w:rPr>
          <w:sz w:val="22"/>
        </w:rPr>
        <w:t xml:space="preserve">By signing below, I represent that I </w:t>
      </w:r>
      <w:r w:rsidR="00B23301" w:rsidRPr="00FD22BB">
        <w:rPr>
          <w:sz w:val="22"/>
        </w:rPr>
        <w:t>understand that Guardforce is negotiating an extension of its current Security Services contract with AFL, which requires that Guardforce maintain maximum security force availability at both Nadi &amp; Nausori Airports. I do not currently intend to submit my resume or seek alternate employment with any other employer f</w:t>
      </w:r>
      <w:r w:rsidR="005854AF">
        <w:rPr>
          <w:sz w:val="22"/>
        </w:rPr>
        <w:t>rom 28</w:t>
      </w:r>
      <w:r w:rsidR="005854AF" w:rsidRPr="005854AF">
        <w:rPr>
          <w:sz w:val="22"/>
          <w:vertAlign w:val="superscript"/>
        </w:rPr>
        <w:t>th</w:t>
      </w:r>
      <w:r w:rsidR="005854AF">
        <w:rPr>
          <w:sz w:val="22"/>
        </w:rPr>
        <w:t xml:space="preserve"> October, 2017 through 31</w:t>
      </w:r>
      <w:r w:rsidR="005854AF" w:rsidRPr="005854AF">
        <w:rPr>
          <w:sz w:val="22"/>
          <w:vertAlign w:val="superscript"/>
        </w:rPr>
        <w:t>st</w:t>
      </w:r>
      <w:r w:rsidR="005854AF">
        <w:rPr>
          <w:sz w:val="22"/>
        </w:rPr>
        <w:t xml:space="preserve"> March, 2018</w:t>
      </w:r>
      <w:r w:rsidR="00B23301" w:rsidRPr="00FD22BB">
        <w:rPr>
          <w:sz w:val="22"/>
        </w:rPr>
        <w:t xml:space="preserve">. I currently </w:t>
      </w:r>
      <w:r w:rsidRPr="00FD22BB">
        <w:rPr>
          <w:sz w:val="22"/>
        </w:rPr>
        <w:t>intend to cont</w:t>
      </w:r>
      <w:r w:rsidR="00B23301" w:rsidRPr="00FD22BB">
        <w:rPr>
          <w:sz w:val="22"/>
        </w:rPr>
        <w:t>inue employment with Guardforce</w:t>
      </w:r>
      <w:r w:rsidRPr="00FD22BB">
        <w:rPr>
          <w:sz w:val="22"/>
        </w:rPr>
        <w:t xml:space="preserve"> in my current position through at least </w:t>
      </w:r>
      <w:r w:rsidR="00380BB5" w:rsidRPr="00FD22BB">
        <w:rPr>
          <w:sz w:val="22"/>
        </w:rPr>
        <w:t>3</w:t>
      </w:r>
      <w:r w:rsidR="00B93172" w:rsidRPr="00FD22BB">
        <w:rPr>
          <w:sz w:val="22"/>
        </w:rPr>
        <w:t>1</w:t>
      </w:r>
      <w:r w:rsidR="00380BB5" w:rsidRPr="00FD22BB">
        <w:rPr>
          <w:sz w:val="22"/>
        </w:rPr>
        <w:t xml:space="preserve"> December</w:t>
      </w:r>
      <w:r w:rsidRPr="00FD22BB">
        <w:rPr>
          <w:sz w:val="22"/>
        </w:rPr>
        <w:t xml:space="preserve"> 2018</w:t>
      </w:r>
      <w:r w:rsidR="00B23301" w:rsidRPr="00FD22BB">
        <w:rPr>
          <w:sz w:val="22"/>
        </w:rPr>
        <w:t>. I understand that Guardforce</w:t>
      </w:r>
      <w:r w:rsidRPr="00FD22BB">
        <w:rPr>
          <w:sz w:val="22"/>
        </w:rPr>
        <w:t xml:space="preserve"> is offering the benefits above in reliance upon my representation</w:t>
      </w:r>
      <w:r w:rsidR="00B23301" w:rsidRPr="00FD22BB">
        <w:rPr>
          <w:sz w:val="22"/>
        </w:rPr>
        <w:t>s</w:t>
      </w:r>
      <w:r w:rsidRPr="00FD22BB">
        <w:rPr>
          <w:sz w:val="22"/>
        </w:rPr>
        <w:t>.</w:t>
      </w:r>
    </w:p>
    <w:p w14:paraId="316202EB" w14:textId="77777777" w:rsidR="00F418AE" w:rsidRPr="00FD22BB" w:rsidRDefault="00F418AE" w:rsidP="00F418AE">
      <w:pPr>
        <w:pStyle w:val="NoSpacing"/>
        <w:rPr>
          <w:sz w:val="22"/>
        </w:rPr>
      </w:pPr>
    </w:p>
    <w:p w14:paraId="1816C4C5" w14:textId="77777777" w:rsidR="00F418AE" w:rsidRPr="00FD22BB" w:rsidRDefault="00F418AE" w:rsidP="00F418AE">
      <w:pPr>
        <w:pStyle w:val="NoSpacing"/>
        <w:rPr>
          <w:sz w:val="22"/>
        </w:rPr>
      </w:pPr>
    </w:p>
    <w:p w14:paraId="3C877369" w14:textId="77777777" w:rsidR="00F418AE" w:rsidRPr="00FD22BB" w:rsidRDefault="00F418AE" w:rsidP="00F418AE">
      <w:pPr>
        <w:pStyle w:val="NoSpacing"/>
        <w:rPr>
          <w:sz w:val="22"/>
        </w:rPr>
      </w:pPr>
      <w:r w:rsidRPr="00FD22BB">
        <w:rPr>
          <w:sz w:val="22"/>
        </w:rPr>
        <w:t>Employee Signature:………………………………….</w:t>
      </w:r>
      <w:r w:rsidRPr="00FD22BB">
        <w:rPr>
          <w:sz w:val="22"/>
        </w:rPr>
        <w:tab/>
        <w:t>Date:……………………………</w:t>
      </w:r>
    </w:p>
    <w:p w14:paraId="336365AD" w14:textId="77777777" w:rsidR="00F418AE" w:rsidRPr="00FD22BB" w:rsidRDefault="00F418AE" w:rsidP="00F418AE">
      <w:pPr>
        <w:pStyle w:val="NoSpacing"/>
        <w:rPr>
          <w:sz w:val="22"/>
        </w:rPr>
      </w:pPr>
    </w:p>
    <w:sectPr w:rsidR="00F418AE" w:rsidRPr="00FD22BB" w:rsidSect="005E0AAD">
      <w:pgSz w:w="12240" w:h="15840"/>
      <w:pgMar w:top="540" w:right="990" w:bottom="63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E241EA" w14:textId="77777777" w:rsidR="00C93D4C" w:rsidRDefault="00C93D4C" w:rsidP="00F418AE">
      <w:pPr>
        <w:spacing w:after="0" w:line="240" w:lineRule="auto"/>
      </w:pPr>
      <w:r>
        <w:separator/>
      </w:r>
    </w:p>
  </w:endnote>
  <w:endnote w:type="continuationSeparator" w:id="0">
    <w:p w14:paraId="465A5A78" w14:textId="77777777" w:rsidR="00C93D4C" w:rsidRDefault="00C93D4C" w:rsidP="00F41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C1DEA" w14:textId="77777777" w:rsidR="00C93D4C" w:rsidRDefault="00C93D4C" w:rsidP="00F418AE">
      <w:pPr>
        <w:spacing w:after="0" w:line="240" w:lineRule="auto"/>
      </w:pPr>
      <w:r>
        <w:separator/>
      </w:r>
    </w:p>
  </w:footnote>
  <w:footnote w:type="continuationSeparator" w:id="0">
    <w:p w14:paraId="377EDF42" w14:textId="77777777" w:rsidR="00C93D4C" w:rsidRDefault="00C93D4C" w:rsidP="00F418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E3DEA"/>
    <w:multiLevelType w:val="hybridMultilevel"/>
    <w:tmpl w:val="E954020A"/>
    <w:lvl w:ilvl="0" w:tplc="D4E016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B1243D"/>
    <w:multiLevelType w:val="hybridMultilevel"/>
    <w:tmpl w:val="0822595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4E57168E"/>
    <w:multiLevelType w:val="hybridMultilevel"/>
    <w:tmpl w:val="C4C088BE"/>
    <w:lvl w:ilvl="0" w:tplc="3CAC01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911AAB"/>
    <w:multiLevelType w:val="hybridMultilevel"/>
    <w:tmpl w:val="7E087FCE"/>
    <w:lvl w:ilvl="0" w:tplc="D4E0163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D0A"/>
    <w:rsid w:val="001C0D00"/>
    <w:rsid w:val="001E252E"/>
    <w:rsid w:val="002B1CB9"/>
    <w:rsid w:val="00380BB5"/>
    <w:rsid w:val="005854AF"/>
    <w:rsid w:val="005E0AAD"/>
    <w:rsid w:val="006615F9"/>
    <w:rsid w:val="007F4F5D"/>
    <w:rsid w:val="00A21418"/>
    <w:rsid w:val="00AA2F74"/>
    <w:rsid w:val="00AB7766"/>
    <w:rsid w:val="00AD1E30"/>
    <w:rsid w:val="00B060A5"/>
    <w:rsid w:val="00B23301"/>
    <w:rsid w:val="00B93172"/>
    <w:rsid w:val="00C93D4C"/>
    <w:rsid w:val="00CB4AAF"/>
    <w:rsid w:val="00CF084E"/>
    <w:rsid w:val="00D468F7"/>
    <w:rsid w:val="00E460C8"/>
    <w:rsid w:val="00F125D9"/>
    <w:rsid w:val="00F12D0A"/>
    <w:rsid w:val="00F418AE"/>
    <w:rsid w:val="00F675B0"/>
    <w:rsid w:val="00FD2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B0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D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8AE"/>
    <w:pPr>
      <w:ind w:left="720"/>
      <w:contextualSpacing/>
    </w:pPr>
  </w:style>
  <w:style w:type="paragraph" w:styleId="NoSpacing">
    <w:name w:val="No Spacing"/>
    <w:uiPriority w:val="1"/>
    <w:qFormat/>
    <w:rsid w:val="00F418AE"/>
    <w:pPr>
      <w:spacing w:after="0" w:line="240" w:lineRule="auto"/>
    </w:pPr>
  </w:style>
  <w:style w:type="paragraph" w:styleId="Header">
    <w:name w:val="header"/>
    <w:basedOn w:val="Normal"/>
    <w:link w:val="HeaderChar"/>
    <w:uiPriority w:val="99"/>
    <w:semiHidden/>
    <w:unhideWhenUsed/>
    <w:rsid w:val="00F418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18AE"/>
  </w:style>
  <w:style w:type="paragraph" w:styleId="Footer">
    <w:name w:val="footer"/>
    <w:basedOn w:val="Normal"/>
    <w:link w:val="FooterChar"/>
    <w:uiPriority w:val="99"/>
    <w:semiHidden/>
    <w:unhideWhenUsed/>
    <w:rsid w:val="00F418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18AE"/>
  </w:style>
  <w:style w:type="paragraph" w:styleId="BalloonText">
    <w:name w:val="Balloon Text"/>
    <w:basedOn w:val="Normal"/>
    <w:link w:val="BalloonTextChar"/>
    <w:uiPriority w:val="99"/>
    <w:semiHidden/>
    <w:unhideWhenUsed/>
    <w:rsid w:val="00B233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30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D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8AE"/>
    <w:pPr>
      <w:ind w:left="720"/>
      <w:contextualSpacing/>
    </w:pPr>
  </w:style>
  <w:style w:type="paragraph" w:styleId="NoSpacing">
    <w:name w:val="No Spacing"/>
    <w:uiPriority w:val="1"/>
    <w:qFormat/>
    <w:rsid w:val="00F418AE"/>
    <w:pPr>
      <w:spacing w:after="0" w:line="240" w:lineRule="auto"/>
    </w:pPr>
  </w:style>
  <w:style w:type="paragraph" w:styleId="Header">
    <w:name w:val="header"/>
    <w:basedOn w:val="Normal"/>
    <w:link w:val="HeaderChar"/>
    <w:uiPriority w:val="99"/>
    <w:semiHidden/>
    <w:unhideWhenUsed/>
    <w:rsid w:val="00F418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18AE"/>
  </w:style>
  <w:style w:type="paragraph" w:styleId="Footer">
    <w:name w:val="footer"/>
    <w:basedOn w:val="Normal"/>
    <w:link w:val="FooterChar"/>
    <w:uiPriority w:val="99"/>
    <w:semiHidden/>
    <w:unhideWhenUsed/>
    <w:rsid w:val="00F418A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418AE"/>
  </w:style>
  <w:style w:type="paragraph" w:styleId="BalloonText">
    <w:name w:val="Balloon Text"/>
    <w:basedOn w:val="Normal"/>
    <w:link w:val="BalloonTextChar"/>
    <w:uiPriority w:val="99"/>
    <w:semiHidden/>
    <w:unhideWhenUsed/>
    <w:rsid w:val="00B2330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330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 Qetaki</dc:creator>
  <cp:lastModifiedBy>Sachin Singh</cp:lastModifiedBy>
  <cp:revision>2</cp:revision>
  <cp:lastPrinted>2017-10-31T04:08:00Z</cp:lastPrinted>
  <dcterms:created xsi:type="dcterms:W3CDTF">2017-10-31T06:54:00Z</dcterms:created>
  <dcterms:modified xsi:type="dcterms:W3CDTF">2017-10-31T06:54:00Z</dcterms:modified>
</cp:coreProperties>
</file>